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33" w:rsidRPr="00595433" w:rsidRDefault="00595433" w:rsidP="005954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ПОЯСНИТЕЛЬНАЯ ЗАПИСКА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18" w:firstLine="35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Данная рабочая программа по  обществознанию разработана на основе: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Федерального закона «Об образовании в Российской Федерации» (от 29.12.2012 №273-ФЗ);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Примерной основной образовательной программы основного общего образования (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одобрена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№1/15);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 с учетом авторской программы основного общего образования по обществознанию  под редакцией академика РАО, доктора педагогических наук Л. Н. Боголюбова, Н. И. Городецкая</w:t>
      </w: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 педагогических наук; Л. Ф. Иванова</w:t>
      </w: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 педагогических наук; А. И. Матвеев</w:t>
      </w: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 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 педагогических наук,  помещенной в сборнике «Программы общеобразовательных учреждений», Москва «Просвещение», 2011;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-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риказов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 от 03.06.2008 №164, от 31.08.2008№164, от 31.08.2009 №320, от 19.10.2009 №427, от 10.11.2011 №2643, от 24.01.2012 №39), от 31.01.2012 №69, от 23.06.2015 №609);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- 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 20.08.2008 № 241, 30.08.2010 № 889, 03.06.2011 № 1994, от 01.02.2012 №74);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- Приказа </w:t>
      </w:r>
      <w:proofErr w:type="spellStart"/>
      <w:r w:rsidRPr="00595433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595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от 17.12.2010 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29.12.2014 № 1644);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- Приказа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- Приказа  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31.03.2014 № 253  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- 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Рабочая программа ориентирована на использование УМК:</w:t>
      </w:r>
    </w:p>
    <w:p w:rsidR="00595433" w:rsidRPr="00595433" w:rsidRDefault="00595433" w:rsidP="00595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Обществознание. 9 класс: учебник для общеобразовательных учреждений/ Л.Н. Боголюбов, А.Ю.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Лабезникова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, А.И. Матвеева и др.: под редакцией Л.Н. Боголюбова. М.: Просвещение, 2019.</w:t>
      </w:r>
    </w:p>
    <w:p w:rsidR="00595433" w:rsidRPr="00595433" w:rsidRDefault="00595433" w:rsidP="00595433">
      <w:pPr>
        <w:numPr>
          <w:ilvl w:val="0"/>
          <w:numId w:val="1"/>
        </w:numPr>
        <w:shd w:val="clear" w:color="auto" w:fill="FFFFFF"/>
        <w:spacing w:after="0" w:line="240" w:lineRule="auto"/>
        <w:ind w:right="152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Обществознание: Новый полный справочник для подготовки к ОГЭ: 9 </w:t>
      </w:r>
      <w:proofErr w:type="spellStart"/>
      <w:r w:rsidRPr="00595433">
        <w:rPr>
          <w:rFonts w:ascii="Times New Roman" w:eastAsia="Times New Roman" w:hAnsi="Times New Roman" w:cs="Times New Roman"/>
          <w:color w:val="262626"/>
          <w:sz w:val="24"/>
          <w:szCs w:val="24"/>
        </w:rPr>
        <w:t>кл</w:t>
      </w:r>
      <w:proofErr w:type="spellEnd"/>
      <w:r w:rsidRPr="00595433">
        <w:rPr>
          <w:rFonts w:ascii="Times New Roman" w:eastAsia="Times New Roman" w:hAnsi="Times New Roman" w:cs="Times New Roman"/>
          <w:color w:val="262626"/>
          <w:sz w:val="24"/>
          <w:szCs w:val="24"/>
        </w:rPr>
        <w:t>. / П.А. Баранов. М.: Изд-во АСТ, 2017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Учебный предмет  представлен в учебном плане школы в образовательной области «Обществознание». Этот курс является составной частью системы изучения дисциплин социально-гуманитарного цикла. Он строится с учетом того, что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    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595433" w:rsidRPr="00595433" w:rsidRDefault="00595433" w:rsidP="005954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Цель программы: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 дать целостное представление об обществе,  в  котором живем, основных сфер общественной жизни, о  процессе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Задачи программы: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создание условий для социализации личности;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2148" w:right="1118" w:hanging="2148"/>
        <w:jc w:val="center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МЕСТО УЧЕБНОГО ПРЕДМЕТА В УЧЕБНОМ ПЛАНЕ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Реализация рабочей программы рассчитана на 34 часа (из расчета  один  учебный час в неделю).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1068" w:hanging="1068"/>
        <w:jc w:val="center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ТРЕБОВАНИЯ К УРОВНЮ ПОДГОТОВКИ </w:t>
      </w:r>
      <w:proofErr w:type="gramStart"/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Личностными результатами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выпускников основной школы, формируемыми при изучении содержания курса по обществознанию, являются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</w:t>
      </w:r>
      <w:proofErr w:type="spell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</w:t>
      </w:r>
      <w:proofErr w:type="spellStart"/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изучения обществознания выпускниками основной школы проявляются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 и возможных перспектив;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1) использование элементов причинно-следственного анализа;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2) исследование несложных реальных связей и зависимостей;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6) объяснение изученных положений на конкретных примерах;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8) определение собственного отношения к явлениям современной жизни, формулирование своей точки зрения.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содержания программы по обществознанию являются в сфере: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познавательной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относительно целостное представление об обществе и о человеке, о сферах и областях общественной  жизни, механизмах и регуляторах деятельности людей;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ценностно-мотивационной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приверженность гуманистическим и демократическим ценностям, патриотизму и гражданственности;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трудовой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понимание значения трудовой деятельности для личности и для общества;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эстетической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понимание специфики познания мира средствами искусства в соотнесении с другими способами познания;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понимание роли искусства в становлении личности и в жизни общества;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коммуникативной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знание определяющих признаков коммуникативной деятельности в сравнении с другими видами деятельности;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понимание значения коммуникации в межличностном общении;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95433" w:rsidRPr="00595433" w:rsidRDefault="00595433" w:rsidP="00595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 • знакомство с отдельными приемами и техниками преодоления конфликтов.</w:t>
      </w:r>
    </w:p>
    <w:p w:rsidR="00595433" w:rsidRPr="00595433" w:rsidRDefault="00595433" w:rsidP="00595433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ТЕМАТИЧЕСКИЙ ПЛАН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642"/>
        <w:gridCol w:w="2191"/>
        <w:gridCol w:w="2194"/>
        <w:gridCol w:w="2272"/>
      </w:tblGrid>
      <w:tr w:rsidR="00595433" w:rsidRPr="00595433" w:rsidTr="00595433">
        <w:trPr>
          <w:trHeight w:val="116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95433" w:rsidRPr="00595433" w:rsidRDefault="00595433" w:rsidP="00595433">
            <w:pPr>
              <w:spacing w:after="0" w:line="11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1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95433" w:rsidRPr="00595433" w:rsidRDefault="00595433" w:rsidP="00595433">
            <w:pPr>
              <w:spacing w:after="0" w:line="11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1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433" w:rsidRPr="00595433" w:rsidTr="00595433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</w:p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AC14EC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ПП                  </w:t>
            </w:r>
            <w:proofErr w:type="spellStart"/>
            <w:r w:rsidR="00595433"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оектные</w:t>
            </w:r>
            <w:proofErr w:type="spellEnd"/>
          </w:p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595433" w:rsidRPr="00595433" w:rsidTr="00595433">
        <w:trPr>
          <w:trHeight w:val="50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49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49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5433" w:rsidRPr="00595433" w:rsidTr="00595433">
        <w:trPr>
          <w:trHeight w:val="49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136"/>
        </w:trPr>
        <w:tc>
          <w:tcPr>
            <w:tcW w:w="4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3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3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3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3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95433" w:rsidRPr="00595433" w:rsidRDefault="00595433" w:rsidP="00595433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 УЧЕБНОГО ПРЕДМЕТА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Глава I.</w:t>
      </w: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Политика.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политика? Политическая власть. Роль политики в жизни общества. Политическая жизнь и СМИ. Происхождение государства. Признаки государства. Формы государства. Гражданство. Политические режимы: тоталитарный, авторитарный и демократический. Правовое государство. Гражданское общество и государство. Местное самоуправление. Общественная палата. Выборы, референдум. Участие граждан в политической жизни. Значение свободы слова. Опасность политического экстремизма. Политика – дело каждого?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Общественно-политические движения. Политические партии.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Межгосударственные и международные отношения. Межгосударственное сотрудничество. Межгосударственные конфликты и способы их решения. Международные организации.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Практикум.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Готовимся к экзамену.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Глава II. Гражданин и государство.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конституционного строя. Основы отношений человека и гражданина с государством. Права и свободы человека. Международные правовые документы. Юридические гарантии и система защиты прав человека. Права ребенка.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– глава государства. Федеральное Собрание. Правительство России – высший орган исполнительной власти. Правовой статус субъектов РФ. Равноправие субъектов РФ. Принципы федеративного устройства России.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Судебная власть. Суды РФ. Участие граждан в отправлении правосудия. Судьи. Правоохранительные органы – полиция, прокуратура, адвокатура, нотариат.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Практикум.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Готовимся к экзамену.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Глава III. Основы российского законодательства.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право? Мера свободы. Справедливости и ответственности. Норма права. Закон. Система законодательства. Право и закон. Правоотношения и </w:t>
      </w: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субъекты права. Правонарушения и юридическая ответственность. Виды правонарушений: проступок и преступление. Презумпция невиновности.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 правоотношения. Право собственности. Виды  договоров и гражданская дееспособность несовершеннолетних. Защита прав потребителя. Способы защиты гражданских прав.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труд. Трудовые отношения.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 понятия семьи и брака. Сущность и особенности семейных правоотношений. Права и обязанности супругов, родителей и детей. Защита прав и  интересов детей, оставшихся без попечения родителей.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право. Административное правонарушение. Виды административных наказаний.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Уголовно-правовые отношения. Понятие преступления. Уголовное наказание и ответственность несовершеннолетних.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образование. Итоговая аттестация. Права, обязанности и ответственность </w:t>
      </w:r>
      <w:proofErr w:type="gramStart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Практикум.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Готовимся к экзамену.</w:t>
      </w:r>
    </w:p>
    <w:p w:rsidR="00595433" w:rsidRPr="00595433" w:rsidRDefault="00595433" w:rsidP="00595433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Обобщение и контроль.</w:t>
      </w:r>
    </w:p>
    <w:p w:rsidR="00595433" w:rsidRPr="00595433" w:rsidRDefault="00595433" w:rsidP="00595433">
      <w:pPr>
        <w:shd w:val="clear" w:color="auto" w:fill="FFFFFF"/>
        <w:spacing w:line="240" w:lineRule="auto"/>
        <w:ind w:firstLine="850"/>
        <w:jc w:val="center"/>
        <w:rPr>
          <w:rFonts w:ascii="Calibri" w:eastAsia="Times New Roman" w:hAnsi="Calibri" w:cs="Arial"/>
          <w:color w:val="000000"/>
        </w:rPr>
      </w:pPr>
      <w:r w:rsidRPr="00595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КАЛЕНДАРНО-ТЕМАТИЧЕСКОЕ ПЛАНИРОВАНИЕ</w:t>
      </w:r>
    </w:p>
    <w:tbl>
      <w:tblPr>
        <w:tblW w:w="1201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886"/>
        <w:gridCol w:w="1069"/>
        <w:gridCol w:w="1084"/>
        <w:gridCol w:w="2259"/>
      </w:tblGrid>
      <w:tr w:rsidR="00595433" w:rsidRPr="00595433" w:rsidTr="00595433">
        <w:trPr>
          <w:trHeight w:val="12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2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2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  <w:r w:rsidRPr="00595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(страницы учебника, тетради)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2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26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433" w:rsidRPr="00595433" w:rsidTr="00595433">
        <w:trPr>
          <w:trHeight w:val="1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2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126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9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4B2134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 по теме «Политика»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 РФ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4B2134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«Гражданин и государство»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27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экзамену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433" w:rsidRPr="00595433" w:rsidTr="00595433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5433" w:rsidRPr="00595433" w:rsidRDefault="00595433" w:rsidP="0059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433" w:rsidRPr="00595433" w:rsidRDefault="00595433" w:rsidP="005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E7F" w:rsidRDefault="00FB0E7F">
      <w:bookmarkStart w:id="0" w:name="_GoBack"/>
      <w:bookmarkEnd w:id="0"/>
    </w:p>
    <w:sectPr w:rsidR="00FB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53"/>
    <w:multiLevelType w:val="multilevel"/>
    <w:tmpl w:val="6E36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0D85"/>
    <w:multiLevelType w:val="multilevel"/>
    <w:tmpl w:val="B608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34BF8"/>
    <w:multiLevelType w:val="multilevel"/>
    <w:tmpl w:val="5CA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C7AFE"/>
    <w:multiLevelType w:val="multilevel"/>
    <w:tmpl w:val="773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C042C"/>
    <w:multiLevelType w:val="multilevel"/>
    <w:tmpl w:val="5678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32A6E"/>
    <w:multiLevelType w:val="multilevel"/>
    <w:tmpl w:val="EE8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350DD"/>
    <w:multiLevelType w:val="multilevel"/>
    <w:tmpl w:val="F63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E3F64"/>
    <w:multiLevelType w:val="multilevel"/>
    <w:tmpl w:val="672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14862"/>
    <w:multiLevelType w:val="multilevel"/>
    <w:tmpl w:val="257E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54E0D"/>
    <w:multiLevelType w:val="multilevel"/>
    <w:tmpl w:val="1CB8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E2D35"/>
    <w:multiLevelType w:val="multilevel"/>
    <w:tmpl w:val="F2D6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116AB"/>
    <w:multiLevelType w:val="multilevel"/>
    <w:tmpl w:val="923E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14761"/>
    <w:multiLevelType w:val="multilevel"/>
    <w:tmpl w:val="2C1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D4CBF"/>
    <w:multiLevelType w:val="multilevel"/>
    <w:tmpl w:val="1D1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E684A"/>
    <w:multiLevelType w:val="multilevel"/>
    <w:tmpl w:val="75A4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96C18"/>
    <w:multiLevelType w:val="multilevel"/>
    <w:tmpl w:val="5E70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4335C"/>
    <w:multiLevelType w:val="multilevel"/>
    <w:tmpl w:val="177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E325D"/>
    <w:multiLevelType w:val="multilevel"/>
    <w:tmpl w:val="CC74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33"/>
    <w:rsid w:val="004B2134"/>
    <w:rsid w:val="00595433"/>
    <w:rsid w:val="00896C22"/>
    <w:rsid w:val="00AC14EC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4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7">
    <w:name w:val="c57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433"/>
  </w:style>
  <w:style w:type="paragraph" w:customStyle="1" w:styleId="c16">
    <w:name w:val="c16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5433"/>
  </w:style>
  <w:style w:type="character" w:customStyle="1" w:styleId="c24">
    <w:name w:val="c24"/>
    <w:basedOn w:val="a0"/>
    <w:rsid w:val="00595433"/>
  </w:style>
  <w:style w:type="character" w:customStyle="1" w:styleId="c22">
    <w:name w:val="c22"/>
    <w:basedOn w:val="a0"/>
    <w:rsid w:val="00595433"/>
  </w:style>
  <w:style w:type="character" w:customStyle="1" w:styleId="c7">
    <w:name w:val="c7"/>
    <w:basedOn w:val="a0"/>
    <w:rsid w:val="00595433"/>
  </w:style>
  <w:style w:type="paragraph" w:customStyle="1" w:styleId="c30">
    <w:name w:val="c30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5433"/>
  </w:style>
  <w:style w:type="paragraph" w:customStyle="1" w:styleId="c0">
    <w:name w:val="c0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95433"/>
  </w:style>
  <w:style w:type="paragraph" w:customStyle="1" w:styleId="c12">
    <w:name w:val="c12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4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7">
    <w:name w:val="c57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433"/>
  </w:style>
  <w:style w:type="paragraph" w:customStyle="1" w:styleId="c16">
    <w:name w:val="c16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5433"/>
  </w:style>
  <w:style w:type="character" w:customStyle="1" w:styleId="c24">
    <w:name w:val="c24"/>
    <w:basedOn w:val="a0"/>
    <w:rsid w:val="00595433"/>
  </w:style>
  <w:style w:type="character" w:customStyle="1" w:styleId="c22">
    <w:name w:val="c22"/>
    <w:basedOn w:val="a0"/>
    <w:rsid w:val="00595433"/>
  </w:style>
  <w:style w:type="character" w:customStyle="1" w:styleId="c7">
    <w:name w:val="c7"/>
    <w:basedOn w:val="a0"/>
    <w:rsid w:val="00595433"/>
  </w:style>
  <w:style w:type="paragraph" w:customStyle="1" w:styleId="c30">
    <w:name w:val="c30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5433"/>
  </w:style>
  <w:style w:type="paragraph" w:customStyle="1" w:styleId="c0">
    <w:name w:val="c0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95433"/>
  </w:style>
  <w:style w:type="paragraph" w:customStyle="1" w:styleId="c12">
    <w:name w:val="c12"/>
    <w:basedOn w:val="a"/>
    <w:rsid w:val="005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12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2020-09-07T22:12:00Z</dcterms:created>
  <dcterms:modified xsi:type="dcterms:W3CDTF">2020-11-16T21:20:00Z</dcterms:modified>
</cp:coreProperties>
</file>